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5A" w:rsidRDefault="006F125A" w:rsidP="006F125A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</w:p>
    <w:p w:rsidR="006F125A" w:rsidRPr="004C1150" w:rsidRDefault="006F125A" w:rsidP="006F125A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28"/>
          <w:szCs w:val="28"/>
        </w:rPr>
      </w:pPr>
      <w:r>
        <w:rPr>
          <w:rFonts w:ascii="MyriadPro" w:hAnsi="MyriadPro"/>
          <w:b/>
          <w:bCs/>
          <w:color w:val="212529"/>
          <w:sz w:val="28"/>
          <w:szCs w:val="28"/>
        </w:rPr>
        <w:t>“</w:t>
      </w:r>
      <w:r w:rsidRPr="004C1150">
        <w:rPr>
          <w:rFonts w:ascii="MyriadPro" w:hAnsi="MyriadPro"/>
          <w:b/>
          <w:bCs/>
          <w:color w:val="212529"/>
          <w:sz w:val="28"/>
          <w:szCs w:val="28"/>
        </w:rPr>
        <w:t>FRATERN</w:t>
      </w:r>
      <w:r w:rsidRPr="004C1150">
        <w:rPr>
          <w:rFonts w:ascii="MyriadPro" w:hAnsi="MyriadPro" w:hint="eastAsia"/>
          <w:b/>
          <w:bCs/>
          <w:color w:val="212529"/>
          <w:sz w:val="28"/>
          <w:szCs w:val="28"/>
        </w:rPr>
        <w:t>I</w:t>
      </w:r>
      <w:r w:rsidRPr="004C1150">
        <w:rPr>
          <w:rFonts w:ascii="MyriadPro" w:hAnsi="MyriadPro"/>
          <w:b/>
          <w:bCs/>
          <w:color w:val="212529"/>
          <w:sz w:val="28"/>
          <w:szCs w:val="28"/>
        </w:rPr>
        <w:t>TY AND SOL</w:t>
      </w:r>
      <w:r w:rsidRPr="004C1150">
        <w:rPr>
          <w:rFonts w:ascii="MyriadPro" w:hAnsi="MyriadPro" w:hint="eastAsia"/>
          <w:b/>
          <w:bCs/>
          <w:color w:val="212529"/>
          <w:sz w:val="28"/>
          <w:szCs w:val="28"/>
        </w:rPr>
        <w:t>I</w:t>
      </w:r>
      <w:r w:rsidRPr="004C1150">
        <w:rPr>
          <w:rFonts w:ascii="MyriadPro" w:hAnsi="MyriadPro"/>
          <w:b/>
          <w:bCs/>
          <w:color w:val="212529"/>
          <w:sz w:val="28"/>
          <w:szCs w:val="28"/>
        </w:rPr>
        <w:t>DAR</w:t>
      </w:r>
      <w:r w:rsidRPr="004C1150">
        <w:rPr>
          <w:rFonts w:ascii="MyriadPro" w:hAnsi="MyriadPro" w:hint="eastAsia"/>
          <w:b/>
          <w:bCs/>
          <w:color w:val="212529"/>
          <w:sz w:val="28"/>
          <w:szCs w:val="28"/>
        </w:rPr>
        <w:t>I</w:t>
      </w:r>
      <w:r w:rsidRPr="004C1150">
        <w:rPr>
          <w:rFonts w:ascii="MyriadPro" w:hAnsi="MyriadPro"/>
          <w:b/>
          <w:bCs/>
          <w:color w:val="212529"/>
          <w:sz w:val="28"/>
          <w:szCs w:val="28"/>
        </w:rPr>
        <w:t>TY</w:t>
      </w:r>
      <w:r>
        <w:rPr>
          <w:rFonts w:ascii="MyriadPro" w:hAnsi="MyriadPro"/>
          <w:b/>
          <w:bCs/>
          <w:color w:val="212529"/>
          <w:sz w:val="28"/>
          <w:szCs w:val="28"/>
        </w:rPr>
        <w:t>”</w:t>
      </w:r>
    </w:p>
    <w:p w:rsidR="006F125A" w:rsidRPr="0081623A" w:rsidRDefault="006F125A" w:rsidP="006F125A">
      <w:pPr>
        <w:pStyle w:val="NormalWeb"/>
        <w:shd w:val="clear" w:color="auto" w:fill="FFFFFF"/>
        <w:spacing w:before="0" w:after="0"/>
        <w:jc w:val="center"/>
        <w:rPr>
          <w:sz w:val="28"/>
          <w:szCs w:val="28"/>
        </w:rPr>
      </w:pPr>
      <w:r w:rsidRPr="0081623A">
        <w:rPr>
          <w:rStyle w:val="Gl"/>
          <w:rFonts w:ascii="MyriadPro" w:hAnsi="MyriadPro"/>
          <w:color w:val="212529"/>
          <w:sz w:val="28"/>
          <w:szCs w:val="28"/>
        </w:rPr>
        <w:t>EOJIN M</w:t>
      </w:r>
      <w:r w:rsidRPr="0081623A">
        <w:rPr>
          <w:rStyle w:val="Gl"/>
          <w:rFonts w:ascii="MyriadPro" w:hAnsi="MyriadPro" w:hint="eastAsia"/>
          <w:color w:val="212529"/>
          <w:sz w:val="28"/>
          <w:szCs w:val="28"/>
        </w:rPr>
        <w:t>I</w:t>
      </w:r>
      <w:r w:rsidRPr="0081623A">
        <w:rPr>
          <w:rStyle w:val="Gl"/>
          <w:rFonts w:ascii="MyriadPro" w:hAnsi="MyriadPro"/>
          <w:color w:val="212529"/>
          <w:sz w:val="28"/>
          <w:szCs w:val="28"/>
        </w:rPr>
        <w:t>DDLE SCHOOL</w:t>
      </w:r>
      <w:r w:rsidRPr="0081623A">
        <w:rPr>
          <w:sz w:val="28"/>
          <w:szCs w:val="28"/>
        </w:rPr>
        <w:t xml:space="preserve">  </w:t>
      </w:r>
    </w:p>
    <w:p w:rsidR="006F125A" w:rsidRPr="0081623A" w:rsidRDefault="006F125A" w:rsidP="006F125A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28"/>
          <w:szCs w:val="28"/>
        </w:rPr>
      </w:pPr>
      <w:r w:rsidRPr="0081623A">
        <w:rPr>
          <w:rStyle w:val="Gl"/>
          <w:rFonts w:ascii="MyriadPro" w:hAnsi="MyriadPro"/>
          <w:color w:val="212529"/>
          <w:sz w:val="28"/>
          <w:szCs w:val="28"/>
        </w:rPr>
        <w:t>SEJONG, GÜNEY KORE</w:t>
      </w:r>
    </w:p>
    <w:p w:rsidR="006F125A" w:rsidRPr="009B7031" w:rsidRDefault="006F125A" w:rsidP="006F125A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32"/>
          <w:szCs w:val="32"/>
        </w:rPr>
      </w:pPr>
    </w:p>
    <w:p w:rsidR="006F125A" w:rsidRDefault="006F125A" w:rsidP="006F125A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PROJE AMACI:</w:t>
      </w:r>
    </w:p>
    <w:p w:rsidR="006F125A" w:rsidRPr="00C96C18" w:rsidRDefault="006F125A" w:rsidP="006F125A">
      <w:pPr>
        <w:jc w:val="both"/>
        <w:rPr>
          <w:rFonts w:ascii="MyriadPro" w:hAnsi="MyriadPro" w:cstheme="minorHAnsi" w:hint="eastAsia"/>
          <w:sz w:val="24"/>
          <w:szCs w:val="24"/>
        </w:rPr>
      </w:pPr>
      <w:r w:rsidRPr="00C96C18">
        <w:rPr>
          <w:rFonts w:ascii="MyriadPro" w:hAnsi="MyriadPro" w:cstheme="minorHAnsi"/>
          <w:sz w:val="24"/>
          <w:szCs w:val="24"/>
        </w:rPr>
        <w:t xml:space="preserve">Güney Kore’nin </w:t>
      </w:r>
      <w:proofErr w:type="spellStart"/>
      <w:r w:rsidRPr="00C96C18">
        <w:rPr>
          <w:rFonts w:ascii="MyriadPro" w:hAnsi="MyriadPro" w:cstheme="minorHAnsi"/>
          <w:sz w:val="24"/>
          <w:szCs w:val="24"/>
        </w:rPr>
        <w:t>Sejong</w:t>
      </w:r>
      <w:proofErr w:type="spellEnd"/>
      <w:r w:rsidRPr="00C96C18">
        <w:rPr>
          <w:rFonts w:ascii="MyriadPro" w:hAnsi="MyriadPro" w:cstheme="minorHAnsi"/>
          <w:sz w:val="24"/>
          <w:szCs w:val="24"/>
        </w:rPr>
        <w:t xml:space="preserve"> şehrinde bulunan </w:t>
      </w:r>
      <w:proofErr w:type="spellStart"/>
      <w:r w:rsidRPr="00C96C18">
        <w:rPr>
          <w:rFonts w:ascii="MyriadPro" w:hAnsi="MyriadPro" w:cstheme="minorHAnsi"/>
          <w:sz w:val="24"/>
          <w:szCs w:val="24"/>
        </w:rPr>
        <w:t>Eojin</w:t>
      </w:r>
      <w:proofErr w:type="spellEnd"/>
      <w:r w:rsidRPr="00C96C18">
        <w:rPr>
          <w:rFonts w:ascii="MyriadPro" w:hAnsi="MyriadPro" w:cstheme="minorHAnsi"/>
          <w:sz w:val="24"/>
          <w:szCs w:val="24"/>
        </w:rPr>
        <w:t xml:space="preserve"> </w:t>
      </w:r>
      <w:proofErr w:type="spellStart"/>
      <w:r w:rsidRPr="00C96C18">
        <w:rPr>
          <w:rFonts w:ascii="MyriadPro" w:hAnsi="MyriadPro" w:cstheme="minorHAnsi"/>
          <w:sz w:val="24"/>
          <w:szCs w:val="24"/>
        </w:rPr>
        <w:t>Middle</w:t>
      </w:r>
      <w:proofErr w:type="spellEnd"/>
      <w:r w:rsidRPr="00C96C18">
        <w:rPr>
          <w:rFonts w:ascii="MyriadPro" w:hAnsi="MyriadPro" w:cstheme="minorHAnsi"/>
          <w:sz w:val="24"/>
          <w:szCs w:val="24"/>
        </w:rPr>
        <w:t xml:space="preserve"> School öğrencileri ve hazırlık sınıfı öğrencilerimizin yaptığı proje ile amacımız 1950 yılında iki ülke arasında başlayan kardeşlik ve dayanışma duygusunu devam ettirmek ve yeni nesillere aktarmak olacaktır. </w:t>
      </w:r>
    </w:p>
    <w:p w:rsidR="006F125A" w:rsidRDefault="006F125A" w:rsidP="006F125A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PROJE YÖNTEMİ:</w:t>
      </w:r>
    </w:p>
    <w:p w:rsidR="006F125A" w:rsidRDefault="006F125A" w:rsidP="006F125A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Proje kapsamında çalışmaya 9.sınıf öğrencilerimiz katılmaktadır. Karşılıklı belirlenen konular </w:t>
      </w:r>
      <w:proofErr w:type="gramStart"/>
      <w:r>
        <w:rPr>
          <w:rFonts w:ascii="MyriadPro" w:hAnsi="MyriadPro"/>
          <w:color w:val="212529"/>
        </w:rPr>
        <w:t>dahilinde</w:t>
      </w:r>
      <w:proofErr w:type="gramEnd"/>
      <w:r>
        <w:rPr>
          <w:rFonts w:ascii="MyriadPro" w:hAnsi="MyriadPro"/>
          <w:color w:val="212529"/>
        </w:rPr>
        <w:t xml:space="preserve"> öğrenciler gruplar halinde sunum hazırlayıp birbirlerine gönderecek ve karşı taraftan gönderilen sunumlar hakkında geri bildirim vereceklerdir. </w:t>
      </w:r>
    </w:p>
    <w:p w:rsidR="006F125A" w:rsidRDefault="006F125A" w:rsidP="006F125A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Proje boyunca gerçekleştirilmesi planlanan konular şu şekildedir: </w:t>
      </w:r>
    </w:p>
    <w:p w:rsidR="006F125A" w:rsidRPr="00F93F9F" w:rsidRDefault="006F125A" w:rsidP="006F125A">
      <w:pPr>
        <w:pStyle w:val="ListeParagraf"/>
        <w:numPr>
          <w:ilvl w:val="0"/>
          <w:numId w:val="2"/>
        </w:numPr>
        <w:rPr>
          <w:rFonts w:ascii="MyriadPro" w:hAnsi="MyriadPro"/>
        </w:rPr>
      </w:pPr>
      <w:r w:rsidRPr="00F93F9F">
        <w:rPr>
          <w:rFonts w:ascii="MyriadPro" w:eastAsiaTheme="minorEastAsia" w:hAnsi="MyriadPro" w:cstheme="minorBidi"/>
          <w:bCs/>
          <w:kern w:val="24"/>
          <w:lang w:val="en-GB"/>
        </w:rPr>
        <w:t>Online School Tour</w:t>
      </w:r>
    </w:p>
    <w:p w:rsidR="006F125A" w:rsidRPr="00F93F9F" w:rsidRDefault="006F125A" w:rsidP="006F125A">
      <w:pPr>
        <w:pStyle w:val="ListeParagraf"/>
        <w:numPr>
          <w:ilvl w:val="0"/>
          <w:numId w:val="2"/>
        </w:numPr>
        <w:rPr>
          <w:rFonts w:ascii="MyriadPro" w:hAnsi="MyriadPro"/>
        </w:rPr>
      </w:pPr>
      <w:r w:rsidRPr="00F93F9F">
        <w:rPr>
          <w:rFonts w:ascii="MyriadPro" w:eastAsiaTheme="minorEastAsia" w:hAnsi="MyriadPro" w:cstheme="minorBidi"/>
          <w:bCs/>
          <w:kern w:val="24"/>
          <w:lang w:val="en-GB"/>
        </w:rPr>
        <w:t>A Day in the Life Vlog</w:t>
      </w:r>
    </w:p>
    <w:p w:rsidR="006F125A" w:rsidRPr="00F93F9F" w:rsidRDefault="006F125A" w:rsidP="006F125A">
      <w:pPr>
        <w:pStyle w:val="ListeParagraf"/>
        <w:numPr>
          <w:ilvl w:val="0"/>
          <w:numId w:val="2"/>
        </w:numPr>
        <w:rPr>
          <w:rFonts w:ascii="MyriadPro" w:hAnsi="MyriadPro"/>
        </w:rPr>
      </w:pPr>
      <w:r w:rsidRPr="00F93F9F">
        <w:rPr>
          <w:rFonts w:ascii="MyriadPro" w:eastAsiaTheme="minorEastAsia" w:hAnsi="MyriadPro" w:cstheme="minorBidi"/>
          <w:bCs/>
          <w:kern w:val="24"/>
          <w:lang w:val="en-GB"/>
        </w:rPr>
        <w:t>Must-Visit Places</w:t>
      </w:r>
    </w:p>
    <w:p w:rsidR="006F125A" w:rsidRPr="00F93F9F" w:rsidRDefault="006F125A" w:rsidP="006F125A">
      <w:pPr>
        <w:pStyle w:val="ListeParagraf"/>
        <w:numPr>
          <w:ilvl w:val="0"/>
          <w:numId w:val="2"/>
        </w:numPr>
        <w:rPr>
          <w:rFonts w:ascii="MyriadPro" w:hAnsi="MyriadPro"/>
        </w:rPr>
      </w:pPr>
      <w:r w:rsidRPr="00F93F9F">
        <w:rPr>
          <w:rFonts w:ascii="MyriadPro" w:eastAsiaTheme="minorEastAsia" w:hAnsi="MyriadPro" w:cstheme="minorBidi"/>
          <w:bCs/>
          <w:kern w:val="24"/>
          <w:lang w:val="en-GB"/>
        </w:rPr>
        <w:t>Language Exchange</w:t>
      </w:r>
    </w:p>
    <w:p w:rsidR="006F125A" w:rsidRPr="00F93F9F" w:rsidRDefault="006F125A" w:rsidP="006F125A">
      <w:pPr>
        <w:pStyle w:val="ListeParagraf"/>
        <w:numPr>
          <w:ilvl w:val="0"/>
          <w:numId w:val="2"/>
        </w:numPr>
        <w:rPr>
          <w:rFonts w:ascii="MyriadPro" w:hAnsi="MyriadPro"/>
        </w:rPr>
      </w:pPr>
      <w:r w:rsidRPr="00F93F9F">
        <w:rPr>
          <w:rFonts w:ascii="MyriadPro" w:eastAsiaTheme="minorEastAsia" w:hAnsi="MyriadPro" w:cstheme="minorBidi"/>
          <w:bCs/>
          <w:kern w:val="24"/>
          <w:lang w:val="en-GB"/>
        </w:rPr>
        <w:t>Music, Movie, TV Show Swap</w:t>
      </w:r>
    </w:p>
    <w:p w:rsidR="006F125A" w:rsidRPr="00F93F9F" w:rsidRDefault="006F125A" w:rsidP="006F125A">
      <w:pPr>
        <w:pStyle w:val="ListeParagraf"/>
        <w:numPr>
          <w:ilvl w:val="0"/>
          <w:numId w:val="2"/>
        </w:numPr>
        <w:rPr>
          <w:rFonts w:ascii="MyriadPro" w:hAnsi="MyriadPro"/>
        </w:rPr>
      </w:pPr>
      <w:r w:rsidRPr="00F93F9F">
        <w:rPr>
          <w:rFonts w:ascii="MyriadPro" w:eastAsiaTheme="minorEastAsia" w:hAnsi="MyriadPro" w:cstheme="minorBidi"/>
          <w:bCs/>
          <w:kern w:val="24"/>
          <w:lang w:val="en-GB"/>
        </w:rPr>
        <w:t>Life after Covid-19</w:t>
      </w:r>
    </w:p>
    <w:p w:rsidR="006F125A" w:rsidRDefault="006F125A" w:rsidP="006F125A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 xml:space="preserve">BEKLENEN SONUÇ: </w:t>
      </w:r>
    </w:p>
    <w:p w:rsidR="006F125A" w:rsidRDefault="006F125A" w:rsidP="006F125A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 xml:space="preserve">Her iki ülke öğrencilerinin Türk-Kore kültürü hakkında bilgi edinmelerini sağlamak. </w:t>
      </w:r>
    </w:p>
    <w:p w:rsidR="006F125A" w:rsidRPr="00134E73" w:rsidRDefault="006F125A" w:rsidP="006F125A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 xml:space="preserve">Öğrenciler İngilizce yazışma fırsatı bulacaklar ve okulda öğrendikleri kalıpları ve yapıları bu yazışmalarla pekiştireceklerdir. </w:t>
      </w:r>
    </w:p>
    <w:p w:rsidR="006F125A" w:rsidRPr="009F7778" w:rsidRDefault="006F125A" w:rsidP="006F125A">
      <w:pPr>
        <w:pStyle w:val="NormalWeb"/>
        <w:shd w:val="clear" w:color="auto" w:fill="FFFFFF"/>
        <w:spacing w:before="0" w:after="0"/>
        <w:ind w:left="720"/>
        <w:rPr>
          <w:rStyle w:val="Gl"/>
          <w:rFonts w:ascii="MyriadPro" w:hAnsi="MyriadPro"/>
          <w:b w:val="0"/>
          <w:color w:val="212529"/>
        </w:rPr>
      </w:pPr>
    </w:p>
    <w:p w:rsidR="006F125A" w:rsidRDefault="006F125A" w:rsidP="006F125A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</w:p>
    <w:p w:rsidR="006F125A" w:rsidRDefault="006F125A" w:rsidP="006F125A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</w:p>
    <w:p w:rsidR="00E433E0" w:rsidRDefault="00E433E0">
      <w:bookmarkStart w:id="0" w:name="_GoBack"/>
      <w:bookmarkEnd w:id="0"/>
    </w:p>
    <w:sectPr w:rsidR="00E4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311"/>
    <w:multiLevelType w:val="hybridMultilevel"/>
    <w:tmpl w:val="515EE282"/>
    <w:lvl w:ilvl="0" w:tplc="0FDE1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EC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A1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8B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05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3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AA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2A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8A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A90084"/>
    <w:multiLevelType w:val="hybridMultilevel"/>
    <w:tmpl w:val="E05013D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61"/>
    <w:rsid w:val="004F2C61"/>
    <w:rsid w:val="006F125A"/>
    <w:rsid w:val="00E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2EB52-5ADC-414E-9689-DD32018A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5A"/>
    <w:rPr>
      <w:rFonts w:eastAsiaTheme="minorEastAsia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F125A"/>
    <w:rPr>
      <w:b/>
      <w:bCs/>
    </w:rPr>
  </w:style>
  <w:style w:type="paragraph" w:styleId="ListeParagraf">
    <w:name w:val="List Paragraph"/>
    <w:basedOn w:val="Normal"/>
    <w:uiPriority w:val="34"/>
    <w:qFormat/>
    <w:rsid w:val="006F1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HSAL</dc:creator>
  <cp:keywords/>
  <dc:description/>
  <cp:lastModifiedBy>HSAL</cp:lastModifiedBy>
  <cp:revision>2</cp:revision>
  <dcterms:created xsi:type="dcterms:W3CDTF">2025-01-16T11:06:00Z</dcterms:created>
  <dcterms:modified xsi:type="dcterms:W3CDTF">2025-01-16T11:06:00Z</dcterms:modified>
</cp:coreProperties>
</file>